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DA1FA" w14:textId="77777777" w:rsidR="0069528D" w:rsidRPr="00B9494E" w:rsidRDefault="0069528D" w:rsidP="0069528D">
      <w:pPr>
        <w:pStyle w:val="Heading1"/>
        <w:jc w:val="left"/>
        <w:rPr>
          <w:lang w:eastAsia="zh-CN"/>
        </w:rPr>
      </w:pPr>
      <w:r w:rsidRPr="00B9494E">
        <w:rPr>
          <w:lang w:eastAsia="zh-CN"/>
        </w:rPr>
        <w:t>Registar pravnih i regulatornih zahtjeva</w:t>
      </w:r>
    </w:p>
    <w:p w14:paraId="25EBC3B2" w14:textId="77777777" w:rsidR="0069528D" w:rsidRPr="00B9494E" w:rsidRDefault="0069528D" w:rsidP="0069528D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val="en-001" w:eastAsia="zh-CN"/>
        </w:rPr>
      </w:pPr>
    </w:p>
    <w:p w14:paraId="60BF4F44" w14:textId="77777777" w:rsidR="0069528D" w:rsidRPr="00B9494E" w:rsidRDefault="0069528D" w:rsidP="0069528D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val="en-001" w:eastAsia="zh-CN"/>
        </w:rPr>
      </w:pPr>
      <w:r w:rsidRPr="00B9494E">
        <w:rPr>
          <w:rFonts w:eastAsia="Times New Roman" w:cs="Times New Roman"/>
          <w:sz w:val="24"/>
          <w:szCs w:val="24"/>
          <w:lang w:val="en-001" w:eastAsia="zh-CN"/>
        </w:rPr>
        <w:t>Opis: Registar sadrži sve primjenjive pravne, regulatorne i ugovorne zahtjeve vezane uz upravljanje informacijskom sigurnosti.</w:t>
      </w:r>
    </w:p>
    <w:p w14:paraId="2650C81C" w14:textId="77777777" w:rsidR="0069528D" w:rsidRPr="00B9494E" w:rsidRDefault="0069528D" w:rsidP="0069528D">
      <w:pPr>
        <w:spacing w:after="0"/>
        <w:jc w:val="left"/>
        <w:rPr>
          <w:rFonts w:eastAsia="Times New Roman" w:cs="Times New Roman"/>
          <w:sz w:val="24"/>
          <w:szCs w:val="24"/>
          <w:lang w:val="en-001" w:eastAsia="zh-CN"/>
        </w:rPr>
      </w:pPr>
      <w:r w:rsidRPr="00B9494E">
        <w:rPr>
          <w:rFonts w:eastAsia="Times New Roman" w:cs="Times New Roman"/>
          <w:noProof/>
          <w:sz w:val="24"/>
          <w:szCs w:val="24"/>
          <w:lang w:val="en-001" w:eastAsia="zh-CN"/>
        </w:rPr>
      </w:r>
      <w:r w:rsidR="0069528D" w:rsidRPr="00B9494E">
        <w:rPr>
          <w:rFonts w:eastAsia="Times New Roman" w:cs="Times New Roman"/>
          <w:noProof/>
          <w:sz w:val="24"/>
          <w:szCs w:val="24"/>
          <w:lang w:val="en-001" w:eastAsia="zh-CN"/>
        </w:rPr>
        <w:pict w14:anchorId="1987CB20">
          <v:rect id="_x0000_i1025" alt="" style="width:453.5pt;height:.05pt;mso-width-percent:0;mso-height-percent:0;mso-width-percent:0;mso-height-percent:0" o:hrpct="969" o:hralign="center" o:hrstd="t" o:hr="t" fillcolor="#a0a0a0" stroked="f"/>
        </w:pict>
      </w:r>
    </w:p>
    <w:tbl>
      <w:tblPr>
        <w:tblStyle w:val="GridTable3-Accent1"/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62"/>
        <w:gridCol w:w="1385"/>
        <w:gridCol w:w="1798"/>
        <w:gridCol w:w="1394"/>
        <w:gridCol w:w="1579"/>
        <w:gridCol w:w="1185"/>
        <w:gridCol w:w="1159"/>
      </w:tblGrid>
      <w:tr w:rsidR="0069528D" w:rsidRPr="00B9494E" w14:paraId="4C3CD256" w14:textId="77777777" w:rsidTr="00831E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62" w:type="dxa"/>
            <w:hideMark/>
          </w:tcPr>
          <w:p w14:paraId="04199CF0" w14:textId="77777777" w:rsidR="0069528D" w:rsidRPr="00B9494E" w:rsidRDefault="0069528D" w:rsidP="00831EDE">
            <w:pPr>
              <w:spacing w:after="0"/>
              <w:jc w:val="left"/>
              <w:rPr>
                <w:rFonts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001" w:eastAsia="zh-CN"/>
              </w:rPr>
            </w:pPr>
            <w:r w:rsidRPr="00B9494E">
              <w:rPr>
                <w:rFonts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001" w:eastAsia="zh-CN"/>
              </w:rPr>
              <w:t>ID</w:t>
            </w:r>
          </w:p>
        </w:tc>
        <w:tc>
          <w:tcPr>
            <w:tcW w:w="1385" w:type="dxa"/>
            <w:hideMark/>
          </w:tcPr>
          <w:p w14:paraId="65A65098" w14:textId="77777777" w:rsidR="0069528D" w:rsidRPr="00B9494E" w:rsidRDefault="0069528D" w:rsidP="00831EDE">
            <w:pPr>
              <w:spacing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sz w:val="20"/>
                <w:szCs w:val="20"/>
                <w:lang w:val="en-001" w:eastAsia="zh-CN"/>
              </w:rPr>
            </w:pPr>
            <w:r w:rsidRPr="00B9494E">
              <w:rPr>
                <w:rFonts w:eastAsia="Times New Roman" w:cs="Times New Roman"/>
                <w:b w:val="0"/>
                <w:bCs w:val="0"/>
                <w:sz w:val="20"/>
                <w:szCs w:val="20"/>
                <w:lang w:val="en-001" w:eastAsia="zh-CN"/>
              </w:rPr>
              <w:t>Naziv propisa / standarda</w:t>
            </w:r>
          </w:p>
        </w:tc>
        <w:tc>
          <w:tcPr>
            <w:tcW w:w="1798" w:type="dxa"/>
            <w:hideMark/>
          </w:tcPr>
          <w:p w14:paraId="386EB3E8" w14:textId="77777777" w:rsidR="0069528D" w:rsidRPr="00B9494E" w:rsidRDefault="0069528D" w:rsidP="00831EDE">
            <w:pPr>
              <w:spacing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sz w:val="20"/>
                <w:szCs w:val="20"/>
                <w:lang w:val="en-001" w:eastAsia="zh-CN"/>
              </w:rPr>
            </w:pPr>
            <w:r w:rsidRPr="00B9494E">
              <w:rPr>
                <w:rFonts w:eastAsia="Times New Roman" w:cs="Times New Roman"/>
                <w:b w:val="0"/>
                <w:bCs w:val="0"/>
                <w:sz w:val="20"/>
                <w:szCs w:val="20"/>
                <w:lang w:val="en-001" w:eastAsia="zh-CN"/>
              </w:rPr>
              <w:t>Opis zahtjeva</w:t>
            </w:r>
          </w:p>
        </w:tc>
        <w:tc>
          <w:tcPr>
            <w:tcW w:w="1394" w:type="dxa"/>
            <w:hideMark/>
          </w:tcPr>
          <w:p w14:paraId="09F89936" w14:textId="77777777" w:rsidR="0069528D" w:rsidRPr="00B9494E" w:rsidRDefault="0069528D" w:rsidP="00831EDE">
            <w:pPr>
              <w:spacing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sz w:val="20"/>
                <w:szCs w:val="20"/>
                <w:lang w:val="en-001" w:eastAsia="zh-CN"/>
              </w:rPr>
            </w:pPr>
            <w:r w:rsidRPr="00B9494E">
              <w:rPr>
                <w:rFonts w:eastAsia="Times New Roman" w:cs="Times New Roman"/>
                <w:b w:val="0"/>
                <w:bCs w:val="0"/>
                <w:sz w:val="20"/>
                <w:szCs w:val="20"/>
                <w:lang w:val="en-001" w:eastAsia="zh-CN"/>
              </w:rPr>
              <w:t>Primjenjivost (DA/NE)</w:t>
            </w:r>
          </w:p>
        </w:tc>
        <w:tc>
          <w:tcPr>
            <w:tcW w:w="1579" w:type="dxa"/>
            <w:hideMark/>
          </w:tcPr>
          <w:p w14:paraId="211A5C80" w14:textId="77777777" w:rsidR="0069528D" w:rsidRPr="00B9494E" w:rsidRDefault="0069528D" w:rsidP="00831EDE">
            <w:pPr>
              <w:spacing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sz w:val="20"/>
                <w:szCs w:val="20"/>
                <w:lang w:val="en-001" w:eastAsia="zh-CN"/>
              </w:rPr>
            </w:pPr>
            <w:r w:rsidRPr="00B9494E">
              <w:rPr>
                <w:rFonts w:eastAsia="Times New Roman" w:cs="Times New Roman"/>
                <w:b w:val="0"/>
                <w:bCs w:val="0"/>
                <w:sz w:val="20"/>
                <w:szCs w:val="20"/>
                <w:lang w:val="en-001" w:eastAsia="zh-CN"/>
              </w:rPr>
              <w:t>Način usklađenosti</w:t>
            </w:r>
          </w:p>
        </w:tc>
        <w:tc>
          <w:tcPr>
            <w:tcW w:w="1185" w:type="dxa"/>
            <w:hideMark/>
          </w:tcPr>
          <w:p w14:paraId="0B5B509A" w14:textId="77777777" w:rsidR="0069528D" w:rsidRPr="00B9494E" w:rsidRDefault="0069528D" w:rsidP="00831EDE">
            <w:pPr>
              <w:spacing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sz w:val="20"/>
                <w:szCs w:val="20"/>
                <w:lang w:val="en-001" w:eastAsia="zh-CN"/>
              </w:rPr>
            </w:pPr>
            <w:r w:rsidRPr="00B9494E">
              <w:rPr>
                <w:rFonts w:eastAsia="Times New Roman" w:cs="Times New Roman"/>
                <w:b w:val="0"/>
                <w:bCs w:val="0"/>
                <w:sz w:val="20"/>
                <w:szCs w:val="20"/>
                <w:lang w:val="en-001" w:eastAsia="zh-CN"/>
              </w:rPr>
              <w:t>Odgovorna osoba</w:t>
            </w:r>
          </w:p>
        </w:tc>
        <w:tc>
          <w:tcPr>
            <w:tcW w:w="1159" w:type="dxa"/>
            <w:hideMark/>
          </w:tcPr>
          <w:p w14:paraId="492FDCF7" w14:textId="77777777" w:rsidR="0069528D" w:rsidRPr="00B9494E" w:rsidRDefault="0069528D" w:rsidP="00831EDE">
            <w:pPr>
              <w:spacing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sz w:val="20"/>
                <w:szCs w:val="20"/>
                <w:lang w:val="en-001" w:eastAsia="zh-CN"/>
              </w:rPr>
            </w:pPr>
            <w:r w:rsidRPr="00B9494E">
              <w:rPr>
                <w:rFonts w:eastAsia="Times New Roman" w:cs="Times New Roman"/>
                <w:b w:val="0"/>
                <w:bCs w:val="0"/>
                <w:sz w:val="20"/>
                <w:szCs w:val="20"/>
                <w:lang w:val="en-001" w:eastAsia="zh-CN"/>
              </w:rPr>
              <w:t>Periodična provjera</w:t>
            </w:r>
          </w:p>
        </w:tc>
      </w:tr>
      <w:tr w:rsidR="0069528D" w:rsidRPr="00B9494E" w14:paraId="0E8FBF98" w14:textId="77777777" w:rsidTr="00831E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hideMark/>
          </w:tcPr>
          <w:p w14:paraId="545E0894" w14:textId="77777777" w:rsidR="0069528D" w:rsidRPr="00B9494E" w:rsidRDefault="0069528D" w:rsidP="00831EDE">
            <w:pPr>
              <w:spacing w:after="0"/>
              <w:jc w:val="left"/>
              <w:rPr>
                <w:rFonts w:eastAsia="Times New Roman" w:cs="Times New Roman"/>
                <w:i w:val="0"/>
                <w:iCs w:val="0"/>
                <w:sz w:val="20"/>
                <w:szCs w:val="20"/>
                <w:lang w:val="en-001" w:eastAsia="zh-CN"/>
              </w:rPr>
            </w:pPr>
            <w:r w:rsidRPr="00B9494E">
              <w:rPr>
                <w:rFonts w:eastAsia="Times New Roman" w:cs="Times New Roman"/>
                <w:i w:val="0"/>
                <w:iCs w:val="0"/>
                <w:sz w:val="20"/>
                <w:szCs w:val="20"/>
                <w:lang w:val="en-001" w:eastAsia="zh-CN"/>
              </w:rPr>
              <w:t>1</w:t>
            </w:r>
          </w:p>
        </w:tc>
        <w:tc>
          <w:tcPr>
            <w:tcW w:w="1385" w:type="dxa"/>
            <w:hideMark/>
          </w:tcPr>
          <w:p w14:paraId="367BFFB7" w14:textId="77777777" w:rsidR="0069528D" w:rsidRPr="00B9494E" w:rsidRDefault="0069528D" w:rsidP="00831EDE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val="en-001" w:eastAsia="zh-CN"/>
              </w:rPr>
            </w:pPr>
            <w:r w:rsidRPr="00B9494E">
              <w:rPr>
                <w:rFonts w:eastAsia="Times New Roman" w:cs="Times New Roman"/>
                <w:sz w:val="20"/>
                <w:szCs w:val="20"/>
                <w:lang w:val="en-001" w:eastAsia="zh-CN"/>
              </w:rPr>
              <w:t>Opća uredba o zaštiti podataka (GDPR)</w:t>
            </w:r>
          </w:p>
        </w:tc>
        <w:tc>
          <w:tcPr>
            <w:tcW w:w="1798" w:type="dxa"/>
            <w:hideMark/>
          </w:tcPr>
          <w:p w14:paraId="4E0DE32D" w14:textId="77777777" w:rsidR="0069528D" w:rsidRPr="00B9494E" w:rsidRDefault="0069528D" w:rsidP="00831EDE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val="en-001" w:eastAsia="zh-CN"/>
              </w:rPr>
            </w:pPr>
            <w:r w:rsidRPr="00B9494E">
              <w:rPr>
                <w:rFonts w:eastAsia="Times New Roman" w:cs="Times New Roman"/>
                <w:sz w:val="20"/>
                <w:szCs w:val="20"/>
                <w:lang w:val="en-001" w:eastAsia="zh-CN"/>
              </w:rPr>
              <w:t>Usklađenost sa zahtjevima o zaštiti osobnih podataka.</w:t>
            </w:r>
          </w:p>
        </w:tc>
        <w:tc>
          <w:tcPr>
            <w:tcW w:w="1394" w:type="dxa"/>
            <w:hideMark/>
          </w:tcPr>
          <w:p w14:paraId="05D10B12" w14:textId="77777777" w:rsidR="0069528D" w:rsidRPr="00B9494E" w:rsidRDefault="0069528D" w:rsidP="00831EDE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val="en-001" w:eastAsia="zh-CN"/>
              </w:rPr>
            </w:pPr>
            <w:r w:rsidRPr="00B9494E">
              <w:rPr>
                <w:rFonts w:eastAsia="Times New Roman" w:cs="Times New Roman"/>
                <w:sz w:val="20"/>
                <w:szCs w:val="20"/>
                <w:lang w:val="en-001" w:eastAsia="zh-CN"/>
              </w:rPr>
              <w:t>DA</w:t>
            </w:r>
          </w:p>
        </w:tc>
        <w:tc>
          <w:tcPr>
            <w:tcW w:w="1579" w:type="dxa"/>
            <w:hideMark/>
          </w:tcPr>
          <w:p w14:paraId="3FA25D39" w14:textId="77777777" w:rsidR="0069528D" w:rsidRPr="00B9494E" w:rsidRDefault="0069528D" w:rsidP="00831EDE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val="en-001" w:eastAsia="zh-CN"/>
              </w:rPr>
            </w:pPr>
            <w:r w:rsidRPr="00B9494E">
              <w:rPr>
                <w:rFonts w:eastAsia="Times New Roman" w:cs="Times New Roman"/>
                <w:sz w:val="20"/>
                <w:szCs w:val="20"/>
                <w:lang w:val="en-001" w:eastAsia="zh-CN"/>
              </w:rPr>
              <w:t>Implementacija GDPR procedura i politika privatnosti.</w:t>
            </w:r>
          </w:p>
        </w:tc>
        <w:tc>
          <w:tcPr>
            <w:tcW w:w="1185" w:type="dxa"/>
            <w:hideMark/>
          </w:tcPr>
          <w:p w14:paraId="52DF2993" w14:textId="77777777" w:rsidR="0069528D" w:rsidRPr="00B9494E" w:rsidRDefault="0069528D" w:rsidP="00831EDE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val="en-001" w:eastAsia="zh-CN"/>
              </w:rPr>
            </w:pPr>
            <w:r w:rsidRPr="00B9494E">
              <w:rPr>
                <w:rFonts w:eastAsia="Times New Roman" w:cs="Times New Roman"/>
                <w:sz w:val="20"/>
                <w:szCs w:val="20"/>
                <w:lang w:val="en-001" w:eastAsia="zh-CN"/>
              </w:rPr>
              <w:t>Služba za zaštitu podataka</w:t>
            </w:r>
          </w:p>
        </w:tc>
        <w:tc>
          <w:tcPr>
            <w:tcW w:w="1159" w:type="dxa"/>
            <w:hideMark/>
          </w:tcPr>
          <w:p w14:paraId="564ACC62" w14:textId="77777777" w:rsidR="0069528D" w:rsidRPr="00B9494E" w:rsidRDefault="0069528D" w:rsidP="00831EDE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val="en-001" w:eastAsia="zh-CN"/>
              </w:rPr>
            </w:pPr>
            <w:r w:rsidRPr="00B9494E">
              <w:rPr>
                <w:rFonts w:eastAsia="Times New Roman" w:cs="Times New Roman"/>
                <w:sz w:val="20"/>
                <w:szCs w:val="20"/>
                <w:lang w:val="en-001" w:eastAsia="zh-CN"/>
              </w:rPr>
              <w:t>1x godišnje</w:t>
            </w:r>
          </w:p>
        </w:tc>
      </w:tr>
      <w:tr w:rsidR="0069528D" w:rsidRPr="00B9494E" w14:paraId="33E76FEF" w14:textId="77777777" w:rsidTr="00831E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hideMark/>
          </w:tcPr>
          <w:p w14:paraId="3BB5E497" w14:textId="77777777" w:rsidR="0069528D" w:rsidRPr="00B9494E" w:rsidRDefault="0069528D" w:rsidP="00831EDE">
            <w:pPr>
              <w:spacing w:after="0"/>
              <w:jc w:val="left"/>
              <w:rPr>
                <w:rFonts w:eastAsia="Times New Roman" w:cs="Times New Roman"/>
                <w:i w:val="0"/>
                <w:iCs w:val="0"/>
                <w:sz w:val="20"/>
                <w:szCs w:val="20"/>
                <w:lang w:val="en-001" w:eastAsia="zh-CN"/>
              </w:rPr>
            </w:pPr>
            <w:r w:rsidRPr="00B9494E">
              <w:rPr>
                <w:rFonts w:eastAsia="Times New Roman" w:cs="Times New Roman"/>
                <w:i w:val="0"/>
                <w:iCs w:val="0"/>
                <w:sz w:val="20"/>
                <w:szCs w:val="20"/>
                <w:lang w:val="en-001" w:eastAsia="zh-CN"/>
              </w:rPr>
              <w:t>2</w:t>
            </w:r>
          </w:p>
        </w:tc>
        <w:tc>
          <w:tcPr>
            <w:tcW w:w="1385" w:type="dxa"/>
            <w:hideMark/>
          </w:tcPr>
          <w:p w14:paraId="4C0F3B70" w14:textId="77777777" w:rsidR="0069528D" w:rsidRPr="00B9494E" w:rsidRDefault="0069528D" w:rsidP="00831EDE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val="en-001" w:eastAsia="zh-CN"/>
              </w:rPr>
            </w:pPr>
            <w:r w:rsidRPr="00B9494E">
              <w:rPr>
                <w:rFonts w:eastAsia="Times New Roman" w:cs="Times New Roman"/>
                <w:sz w:val="20"/>
                <w:szCs w:val="20"/>
                <w:lang w:val="en-001" w:eastAsia="zh-CN"/>
              </w:rPr>
              <w:t>Zakon o informacijskoj sigurnosti</w:t>
            </w:r>
          </w:p>
        </w:tc>
        <w:tc>
          <w:tcPr>
            <w:tcW w:w="1798" w:type="dxa"/>
            <w:hideMark/>
          </w:tcPr>
          <w:p w14:paraId="7F681592" w14:textId="77777777" w:rsidR="0069528D" w:rsidRPr="00B9494E" w:rsidRDefault="0069528D" w:rsidP="00831EDE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val="en-001" w:eastAsia="zh-CN"/>
              </w:rPr>
            </w:pPr>
            <w:r w:rsidRPr="00B9494E">
              <w:rPr>
                <w:rFonts w:eastAsia="Times New Roman" w:cs="Times New Roman"/>
                <w:sz w:val="20"/>
                <w:szCs w:val="20"/>
                <w:lang w:val="en-001" w:eastAsia="zh-CN"/>
              </w:rPr>
              <w:t>Primjena mjera zaštite informacijske imovine.</w:t>
            </w:r>
          </w:p>
        </w:tc>
        <w:tc>
          <w:tcPr>
            <w:tcW w:w="1394" w:type="dxa"/>
            <w:hideMark/>
          </w:tcPr>
          <w:p w14:paraId="571072BB" w14:textId="77777777" w:rsidR="0069528D" w:rsidRPr="00B9494E" w:rsidRDefault="0069528D" w:rsidP="00831EDE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val="en-001" w:eastAsia="zh-CN"/>
              </w:rPr>
            </w:pPr>
            <w:r w:rsidRPr="00B9494E">
              <w:rPr>
                <w:rFonts w:eastAsia="Times New Roman" w:cs="Times New Roman"/>
                <w:sz w:val="20"/>
                <w:szCs w:val="20"/>
                <w:lang w:val="en-001" w:eastAsia="zh-CN"/>
              </w:rPr>
              <w:t>DA</w:t>
            </w:r>
          </w:p>
        </w:tc>
        <w:tc>
          <w:tcPr>
            <w:tcW w:w="1579" w:type="dxa"/>
            <w:hideMark/>
          </w:tcPr>
          <w:p w14:paraId="2D0E50F8" w14:textId="77777777" w:rsidR="0069528D" w:rsidRPr="00B9494E" w:rsidRDefault="0069528D" w:rsidP="00831EDE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val="en-001" w:eastAsia="zh-CN"/>
              </w:rPr>
            </w:pPr>
            <w:r w:rsidRPr="00B9494E">
              <w:rPr>
                <w:rFonts w:eastAsia="Times New Roman" w:cs="Times New Roman"/>
                <w:sz w:val="20"/>
                <w:szCs w:val="20"/>
                <w:lang w:val="en-001" w:eastAsia="zh-CN"/>
              </w:rPr>
              <w:t>Implementacija ISMS sustava temeljenog na ISO 27001.</w:t>
            </w:r>
          </w:p>
        </w:tc>
        <w:tc>
          <w:tcPr>
            <w:tcW w:w="1185" w:type="dxa"/>
            <w:hideMark/>
          </w:tcPr>
          <w:p w14:paraId="1944F630" w14:textId="77777777" w:rsidR="0069528D" w:rsidRPr="00B9494E" w:rsidRDefault="0069528D" w:rsidP="00831EDE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val="en-001" w:eastAsia="zh-CN"/>
              </w:rPr>
            </w:pPr>
            <w:r w:rsidRPr="00B9494E">
              <w:rPr>
                <w:rFonts w:eastAsia="Times New Roman" w:cs="Times New Roman"/>
                <w:sz w:val="20"/>
                <w:szCs w:val="20"/>
                <w:lang w:val="en-001" w:eastAsia="zh-CN"/>
              </w:rPr>
              <w:t>Voditelj ISMS-a</w:t>
            </w:r>
          </w:p>
        </w:tc>
        <w:tc>
          <w:tcPr>
            <w:tcW w:w="1159" w:type="dxa"/>
            <w:hideMark/>
          </w:tcPr>
          <w:p w14:paraId="05A55CD8" w14:textId="77777777" w:rsidR="0069528D" w:rsidRPr="00B9494E" w:rsidRDefault="0069528D" w:rsidP="00831EDE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val="en-001" w:eastAsia="zh-CN"/>
              </w:rPr>
            </w:pPr>
            <w:r w:rsidRPr="00B9494E">
              <w:rPr>
                <w:rFonts w:eastAsia="Times New Roman" w:cs="Times New Roman"/>
                <w:sz w:val="20"/>
                <w:szCs w:val="20"/>
                <w:lang w:val="en-001" w:eastAsia="zh-CN"/>
              </w:rPr>
              <w:t>1x godišnje</w:t>
            </w:r>
          </w:p>
        </w:tc>
      </w:tr>
      <w:tr w:rsidR="0069528D" w:rsidRPr="00B9494E" w14:paraId="302B4D6D" w14:textId="77777777" w:rsidTr="00831E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hideMark/>
          </w:tcPr>
          <w:p w14:paraId="50BDF6C5" w14:textId="77777777" w:rsidR="0069528D" w:rsidRPr="00B9494E" w:rsidRDefault="0069528D" w:rsidP="00831EDE">
            <w:pPr>
              <w:spacing w:after="0"/>
              <w:jc w:val="left"/>
              <w:rPr>
                <w:rFonts w:eastAsia="Times New Roman" w:cs="Times New Roman"/>
                <w:i w:val="0"/>
                <w:iCs w:val="0"/>
                <w:sz w:val="20"/>
                <w:szCs w:val="20"/>
                <w:lang w:val="en-001" w:eastAsia="zh-CN"/>
              </w:rPr>
            </w:pPr>
            <w:r w:rsidRPr="00B9494E">
              <w:rPr>
                <w:rFonts w:eastAsia="Times New Roman" w:cs="Times New Roman"/>
                <w:i w:val="0"/>
                <w:iCs w:val="0"/>
                <w:sz w:val="20"/>
                <w:szCs w:val="20"/>
                <w:lang w:val="en-001" w:eastAsia="zh-CN"/>
              </w:rPr>
              <w:t>3</w:t>
            </w:r>
          </w:p>
        </w:tc>
        <w:tc>
          <w:tcPr>
            <w:tcW w:w="1385" w:type="dxa"/>
            <w:hideMark/>
          </w:tcPr>
          <w:p w14:paraId="22B0C054" w14:textId="77777777" w:rsidR="0069528D" w:rsidRPr="00B9494E" w:rsidRDefault="0069528D" w:rsidP="00831EDE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val="en-001" w:eastAsia="zh-CN"/>
              </w:rPr>
            </w:pPr>
            <w:r w:rsidRPr="00B9494E">
              <w:rPr>
                <w:rFonts w:eastAsia="Times New Roman" w:cs="Times New Roman"/>
                <w:sz w:val="20"/>
                <w:szCs w:val="20"/>
                <w:lang w:val="en-001" w:eastAsia="zh-CN"/>
              </w:rPr>
              <w:t>ISO/IEC 27001:2022</w:t>
            </w:r>
          </w:p>
        </w:tc>
        <w:tc>
          <w:tcPr>
            <w:tcW w:w="1798" w:type="dxa"/>
            <w:hideMark/>
          </w:tcPr>
          <w:p w14:paraId="71CF2B68" w14:textId="77777777" w:rsidR="0069528D" w:rsidRPr="00B9494E" w:rsidRDefault="0069528D" w:rsidP="00831EDE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val="en-001" w:eastAsia="zh-CN"/>
              </w:rPr>
            </w:pPr>
            <w:r w:rsidRPr="00B9494E">
              <w:rPr>
                <w:rFonts w:eastAsia="Times New Roman" w:cs="Times New Roman"/>
                <w:sz w:val="20"/>
                <w:szCs w:val="20"/>
                <w:lang w:val="en-001" w:eastAsia="zh-CN"/>
              </w:rPr>
              <w:t>Upravljanje informacijskom sigurnosti prema međunarodnom standardu.</w:t>
            </w:r>
          </w:p>
        </w:tc>
        <w:tc>
          <w:tcPr>
            <w:tcW w:w="1394" w:type="dxa"/>
            <w:hideMark/>
          </w:tcPr>
          <w:p w14:paraId="33C12D44" w14:textId="77777777" w:rsidR="0069528D" w:rsidRPr="00B9494E" w:rsidRDefault="0069528D" w:rsidP="00831EDE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val="en-001" w:eastAsia="zh-CN"/>
              </w:rPr>
            </w:pPr>
            <w:r w:rsidRPr="00B9494E">
              <w:rPr>
                <w:rFonts w:eastAsia="Times New Roman" w:cs="Times New Roman"/>
                <w:sz w:val="20"/>
                <w:szCs w:val="20"/>
                <w:lang w:val="en-001" w:eastAsia="zh-CN"/>
              </w:rPr>
              <w:t>DA</w:t>
            </w:r>
          </w:p>
        </w:tc>
        <w:tc>
          <w:tcPr>
            <w:tcW w:w="1579" w:type="dxa"/>
            <w:hideMark/>
          </w:tcPr>
          <w:p w14:paraId="14F2668B" w14:textId="77777777" w:rsidR="0069528D" w:rsidRPr="00B9494E" w:rsidRDefault="0069528D" w:rsidP="00831EDE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val="en-001" w:eastAsia="zh-CN"/>
              </w:rPr>
            </w:pPr>
            <w:r w:rsidRPr="00B9494E">
              <w:rPr>
                <w:rFonts w:eastAsia="Times New Roman" w:cs="Times New Roman"/>
                <w:sz w:val="20"/>
                <w:szCs w:val="20"/>
                <w:lang w:val="en-001" w:eastAsia="zh-CN"/>
              </w:rPr>
              <w:t>Implementacija i certifikacija ISMS-a.</w:t>
            </w:r>
          </w:p>
        </w:tc>
        <w:tc>
          <w:tcPr>
            <w:tcW w:w="1185" w:type="dxa"/>
            <w:hideMark/>
          </w:tcPr>
          <w:p w14:paraId="325497FF" w14:textId="77777777" w:rsidR="0069528D" w:rsidRPr="00B9494E" w:rsidRDefault="0069528D" w:rsidP="00831EDE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val="en-001" w:eastAsia="zh-CN"/>
              </w:rPr>
            </w:pPr>
            <w:r w:rsidRPr="00B9494E">
              <w:rPr>
                <w:rFonts w:eastAsia="Times New Roman" w:cs="Times New Roman"/>
                <w:sz w:val="20"/>
                <w:szCs w:val="20"/>
                <w:lang w:val="en-001" w:eastAsia="zh-CN"/>
              </w:rPr>
              <w:t>Voditelj ISMS-a</w:t>
            </w:r>
          </w:p>
        </w:tc>
        <w:tc>
          <w:tcPr>
            <w:tcW w:w="1159" w:type="dxa"/>
            <w:hideMark/>
          </w:tcPr>
          <w:p w14:paraId="7257DFA2" w14:textId="77777777" w:rsidR="0069528D" w:rsidRPr="00B9494E" w:rsidRDefault="0069528D" w:rsidP="00831EDE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val="en-001" w:eastAsia="zh-CN"/>
              </w:rPr>
            </w:pPr>
            <w:r w:rsidRPr="00B9494E">
              <w:rPr>
                <w:rFonts w:eastAsia="Times New Roman" w:cs="Times New Roman"/>
                <w:sz w:val="20"/>
                <w:szCs w:val="20"/>
                <w:lang w:val="en-001" w:eastAsia="zh-CN"/>
              </w:rPr>
              <w:t>1x godišnje</w:t>
            </w:r>
          </w:p>
        </w:tc>
      </w:tr>
      <w:tr w:rsidR="0069528D" w:rsidRPr="00B9494E" w14:paraId="78F28C21" w14:textId="77777777" w:rsidTr="00831E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hideMark/>
          </w:tcPr>
          <w:p w14:paraId="084626F1" w14:textId="77777777" w:rsidR="0069528D" w:rsidRPr="00B9494E" w:rsidRDefault="0069528D" w:rsidP="00831EDE">
            <w:pPr>
              <w:spacing w:after="0"/>
              <w:jc w:val="left"/>
              <w:rPr>
                <w:rFonts w:eastAsia="Times New Roman" w:cs="Times New Roman"/>
                <w:i w:val="0"/>
                <w:iCs w:val="0"/>
                <w:sz w:val="20"/>
                <w:szCs w:val="20"/>
                <w:lang w:val="en-001" w:eastAsia="zh-CN"/>
              </w:rPr>
            </w:pPr>
            <w:r w:rsidRPr="00B9494E">
              <w:rPr>
                <w:rFonts w:eastAsia="Times New Roman" w:cs="Times New Roman"/>
                <w:i w:val="0"/>
                <w:iCs w:val="0"/>
                <w:sz w:val="20"/>
                <w:szCs w:val="20"/>
                <w:lang w:val="en-001" w:eastAsia="zh-CN"/>
              </w:rPr>
              <w:t>4</w:t>
            </w:r>
          </w:p>
        </w:tc>
        <w:tc>
          <w:tcPr>
            <w:tcW w:w="1385" w:type="dxa"/>
            <w:hideMark/>
          </w:tcPr>
          <w:p w14:paraId="0650A4F3" w14:textId="77777777" w:rsidR="0069528D" w:rsidRPr="00B9494E" w:rsidRDefault="0069528D" w:rsidP="00831EDE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val="en-001" w:eastAsia="zh-CN"/>
              </w:rPr>
            </w:pPr>
            <w:r w:rsidRPr="00B9494E">
              <w:rPr>
                <w:rFonts w:eastAsia="Times New Roman" w:cs="Times New Roman"/>
                <w:sz w:val="20"/>
                <w:szCs w:val="20"/>
                <w:lang w:val="en-001" w:eastAsia="zh-CN"/>
              </w:rPr>
              <w:t>Zakon o elektroničkoj trgovini</w:t>
            </w:r>
          </w:p>
        </w:tc>
        <w:tc>
          <w:tcPr>
            <w:tcW w:w="1798" w:type="dxa"/>
            <w:hideMark/>
          </w:tcPr>
          <w:p w14:paraId="5ED4B6FF" w14:textId="77777777" w:rsidR="0069528D" w:rsidRPr="00B9494E" w:rsidRDefault="0069528D" w:rsidP="00831EDE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val="en-001" w:eastAsia="zh-CN"/>
              </w:rPr>
            </w:pPr>
            <w:r w:rsidRPr="00B9494E">
              <w:rPr>
                <w:rFonts w:eastAsia="Times New Roman" w:cs="Times New Roman"/>
                <w:sz w:val="20"/>
                <w:szCs w:val="20"/>
                <w:lang w:val="en-001" w:eastAsia="zh-CN"/>
              </w:rPr>
              <w:t>Obveze u vezi s elektroničkim poslovanjem i transakcijama.</w:t>
            </w:r>
          </w:p>
        </w:tc>
        <w:tc>
          <w:tcPr>
            <w:tcW w:w="1394" w:type="dxa"/>
            <w:hideMark/>
          </w:tcPr>
          <w:p w14:paraId="217D41BC" w14:textId="77777777" w:rsidR="0069528D" w:rsidRPr="00B9494E" w:rsidRDefault="0069528D" w:rsidP="00831EDE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val="en-001" w:eastAsia="zh-CN"/>
              </w:rPr>
            </w:pPr>
            <w:r w:rsidRPr="00B9494E">
              <w:rPr>
                <w:rFonts w:eastAsia="Times New Roman" w:cs="Times New Roman"/>
                <w:sz w:val="20"/>
                <w:szCs w:val="20"/>
                <w:lang w:val="en-001" w:eastAsia="zh-CN"/>
              </w:rPr>
              <w:t>NE</w:t>
            </w:r>
          </w:p>
        </w:tc>
        <w:tc>
          <w:tcPr>
            <w:tcW w:w="1579" w:type="dxa"/>
            <w:hideMark/>
          </w:tcPr>
          <w:p w14:paraId="5D4F8EC1" w14:textId="77777777" w:rsidR="0069528D" w:rsidRPr="00B9494E" w:rsidRDefault="0069528D" w:rsidP="00831EDE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val="en-001" w:eastAsia="zh-CN"/>
              </w:rPr>
            </w:pPr>
            <w:r w:rsidRPr="00B9494E">
              <w:rPr>
                <w:rFonts w:eastAsia="Times New Roman" w:cs="Times New Roman"/>
                <w:sz w:val="20"/>
                <w:szCs w:val="20"/>
                <w:lang w:val="en-001" w:eastAsia="zh-CN"/>
              </w:rPr>
              <w:t>/</w:t>
            </w:r>
          </w:p>
        </w:tc>
        <w:tc>
          <w:tcPr>
            <w:tcW w:w="1185" w:type="dxa"/>
            <w:hideMark/>
          </w:tcPr>
          <w:p w14:paraId="50246A90" w14:textId="77777777" w:rsidR="0069528D" w:rsidRPr="00B9494E" w:rsidRDefault="0069528D" w:rsidP="00831EDE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val="en-001" w:eastAsia="zh-CN"/>
              </w:rPr>
            </w:pPr>
            <w:r w:rsidRPr="00B9494E">
              <w:rPr>
                <w:rFonts w:eastAsia="Times New Roman" w:cs="Times New Roman"/>
                <w:sz w:val="20"/>
                <w:szCs w:val="20"/>
                <w:lang w:val="en-001" w:eastAsia="zh-CN"/>
              </w:rPr>
              <w:t>Pravni odjel</w:t>
            </w:r>
          </w:p>
        </w:tc>
        <w:tc>
          <w:tcPr>
            <w:tcW w:w="1159" w:type="dxa"/>
            <w:hideMark/>
          </w:tcPr>
          <w:p w14:paraId="2018F819" w14:textId="77777777" w:rsidR="0069528D" w:rsidRPr="00B9494E" w:rsidRDefault="0069528D" w:rsidP="00831EDE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val="en-001" w:eastAsia="zh-CN"/>
              </w:rPr>
            </w:pPr>
            <w:r w:rsidRPr="00B9494E">
              <w:rPr>
                <w:rFonts w:eastAsia="Times New Roman" w:cs="Times New Roman"/>
                <w:sz w:val="20"/>
                <w:szCs w:val="20"/>
                <w:lang w:val="en-001" w:eastAsia="zh-CN"/>
              </w:rPr>
              <w:t>1x godišnje</w:t>
            </w:r>
          </w:p>
        </w:tc>
      </w:tr>
      <w:tr w:rsidR="0069528D" w:rsidRPr="00B9494E" w14:paraId="1AE72A45" w14:textId="77777777" w:rsidTr="00831E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hideMark/>
          </w:tcPr>
          <w:p w14:paraId="0BF6BEE9" w14:textId="77777777" w:rsidR="0069528D" w:rsidRPr="00B9494E" w:rsidRDefault="0069528D" w:rsidP="00831EDE">
            <w:pPr>
              <w:spacing w:after="0"/>
              <w:jc w:val="left"/>
              <w:rPr>
                <w:rFonts w:eastAsia="Times New Roman" w:cs="Times New Roman"/>
                <w:i w:val="0"/>
                <w:iCs w:val="0"/>
                <w:sz w:val="20"/>
                <w:szCs w:val="20"/>
                <w:lang w:val="en-001" w:eastAsia="zh-CN"/>
              </w:rPr>
            </w:pPr>
            <w:r w:rsidRPr="00B9494E">
              <w:rPr>
                <w:rFonts w:eastAsia="Times New Roman" w:cs="Times New Roman"/>
                <w:i w:val="0"/>
                <w:iCs w:val="0"/>
                <w:sz w:val="20"/>
                <w:szCs w:val="20"/>
                <w:lang w:val="en-001" w:eastAsia="zh-CN"/>
              </w:rPr>
              <w:t>5</w:t>
            </w:r>
          </w:p>
        </w:tc>
        <w:tc>
          <w:tcPr>
            <w:tcW w:w="1385" w:type="dxa"/>
            <w:hideMark/>
          </w:tcPr>
          <w:p w14:paraId="140699EF" w14:textId="77777777" w:rsidR="0069528D" w:rsidRPr="00B9494E" w:rsidRDefault="0069528D" w:rsidP="00831EDE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val="en-001" w:eastAsia="zh-CN"/>
              </w:rPr>
            </w:pPr>
            <w:r w:rsidRPr="00B9494E">
              <w:rPr>
                <w:rFonts w:eastAsia="Times New Roman" w:cs="Times New Roman"/>
                <w:sz w:val="20"/>
                <w:szCs w:val="20"/>
                <w:lang w:val="en-001" w:eastAsia="zh-CN"/>
              </w:rPr>
              <w:t>Zakon o računovodstvu</w:t>
            </w:r>
          </w:p>
        </w:tc>
        <w:tc>
          <w:tcPr>
            <w:tcW w:w="1798" w:type="dxa"/>
            <w:hideMark/>
          </w:tcPr>
          <w:p w14:paraId="5C4C1C85" w14:textId="77777777" w:rsidR="0069528D" w:rsidRPr="00B9494E" w:rsidRDefault="0069528D" w:rsidP="00831EDE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val="en-001" w:eastAsia="zh-CN"/>
              </w:rPr>
            </w:pPr>
            <w:r w:rsidRPr="00B9494E">
              <w:rPr>
                <w:rFonts w:eastAsia="Times New Roman" w:cs="Times New Roman"/>
                <w:sz w:val="20"/>
                <w:szCs w:val="20"/>
                <w:lang w:val="en-001" w:eastAsia="zh-CN"/>
              </w:rPr>
              <w:t>Zaštita računovodstvenih podataka i dokumenata.</w:t>
            </w:r>
          </w:p>
        </w:tc>
        <w:tc>
          <w:tcPr>
            <w:tcW w:w="1394" w:type="dxa"/>
            <w:hideMark/>
          </w:tcPr>
          <w:p w14:paraId="6EEF0B15" w14:textId="77777777" w:rsidR="0069528D" w:rsidRPr="00B9494E" w:rsidRDefault="0069528D" w:rsidP="00831EDE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val="en-001" w:eastAsia="zh-CN"/>
              </w:rPr>
            </w:pPr>
            <w:r w:rsidRPr="00B9494E">
              <w:rPr>
                <w:rFonts w:eastAsia="Times New Roman" w:cs="Times New Roman"/>
                <w:sz w:val="20"/>
                <w:szCs w:val="20"/>
                <w:lang w:val="en-001" w:eastAsia="zh-CN"/>
              </w:rPr>
              <w:t>DA</w:t>
            </w:r>
          </w:p>
        </w:tc>
        <w:tc>
          <w:tcPr>
            <w:tcW w:w="1579" w:type="dxa"/>
            <w:hideMark/>
          </w:tcPr>
          <w:p w14:paraId="63890CA1" w14:textId="77777777" w:rsidR="0069528D" w:rsidRPr="00B9494E" w:rsidRDefault="0069528D" w:rsidP="00831EDE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val="en-001" w:eastAsia="zh-CN"/>
              </w:rPr>
            </w:pPr>
            <w:r w:rsidRPr="00B9494E">
              <w:rPr>
                <w:rFonts w:eastAsia="Times New Roman" w:cs="Times New Roman"/>
                <w:sz w:val="20"/>
                <w:szCs w:val="20"/>
                <w:lang w:val="en-001" w:eastAsia="zh-CN"/>
              </w:rPr>
              <w:t>Interni financijski kontrolni sustavi.</w:t>
            </w:r>
          </w:p>
        </w:tc>
        <w:tc>
          <w:tcPr>
            <w:tcW w:w="1185" w:type="dxa"/>
            <w:hideMark/>
          </w:tcPr>
          <w:p w14:paraId="1BB65AD3" w14:textId="77777777" w:rsidR="0069528D" w:rsidRPr="00B9494E" w:rsidRDefault="0069528D" w:rsidP="00831EDE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val="en-001" w:eastAsia="zh-CN"/>
              </w:rPr>
            </w:pPr>
            <w:r w:rsidRPr="00B9494E">
              <w:rPr>
                <w:rFonts w:eastAsia="Times New Roman" w:cs="Times New Roman"/>
                <w:sz w:val="20"/>
                <w:szCs w:val="20"/>
                <w:lang w:val="en-001" w:eastAsia="zh-CN"/>
              </w:rPr>
              <w:t>Financijski odjel</w:t>
            </w:r>
          </w:p>
        </w:tc>
        <w:tc>
          <w:tcPr>
            <w:tcW w:w="1159" w:type="dxa"/>
            <w:hideMark/>
          </w:tcPr>
          <w:p w14:paraId="3DC71E6E" w14:textId="77777777" w:rsidR="0069528D" w:rsidRPr="00B9494E" w:rsidRDefault="0069528D" w:rsidP="00831EDE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val="en-001" w:eastAsia="zh-CN"/>
              </w:rPr>
            </w:pPr>
            <w:r w:rsidRPr="00B9494E">
              <w:rPr>
                <w:rFonts w:eastAsia="Times New Roman" w:cs="Times New Roman"/>
                <w:sz w:val="20"/>
                <w:szCs w:val="20"/>
                <w:lang w:val="en-001" w:eastAsia="zh-CN"/>
              </w:rPr>
              <w:t>1x godišnje</w:t>
            </w:r>
          </w:p>
        </w:tc>
      </w:tr>
    </w:tbl>
    <w:p w14:paraId="314D5768" w14:textId="77777777" w:rsidR="0069528D" w:rsidRPr="00B9494E" w:rsidRDefault="0069528D" w:rsidP="0069528D">
      <w:pPr>
        <w:spacing w:after="0"/>
        <w:jc w:val="left"/>
        <w:rPr>
          <w:rFonts w:eastAsia="Times New Roman" w:cs="Times New Roman"/>
          <w:sz w:val="24"/>
          <w:szCs w:val="24"/>
          <w:lang w:val="en-001" w:eastAsia="zh-CN"/>
        </w:rPr>
      </w:pPr>
      <w:r w:rsidRPr="00B9494E">
        <w:rPr>
          <w:rFonts w:eastAsia="Times New Roman" w:cs="Times New Roman"/>
          <w:noProof/>
          <w:sz w:val="24"/>
          <w:szCs w:val="24"/>
          <w:lang w:val="en-001" w:eastAsia="zh-CN"/>
        </w:rPr>
      </w:r>
      <w:r w:rsidR="0069528D" w:rsidRPr="00B9494E">
        <w:rPr>
          <w:rFonts w:eastAsia="Times New Roman" w:cs="Times New Roman"/>
          <w:noProof/>
          <w:sz w:val="24"/>
          <w:szCs w:val="24"/>
          <w:lang w:val="en-001" w:eastAsia="zh-CN"/>
        </w:rPr>
        <w:pict w14:anchorId="4C474BA8">
          <v:rect id="_x0000_i1026" alt="" style="width:453.5pt;height:.05pt;mso-width-percent:0;mso-height-percent:0;mso-width-percent:0;mso-height-percent:0" o:hrpct="969" o:hralign="center" o:hrstd="t" o:hr="t" fillcolor="#a0a0a0" stroked="f"/>
        </w:pict>
      </w:r>
    </w:p>
    <w:p w14:paraId="7F1F0F6A" w14:textId="77777777" w:rsidR="0069528D" w:rsidRPr="00B9494E" w:rsidRDefault="0069528D" w:rsidP="0069528D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val="en-001" w:eastAsia="zh-CN"/>
        </w:rPr>
      </w:pPr>
      <w:r w:rsidRPr="00B9494E">
        <w:rPr>
          <w:rFonts w:eastAsia="Times New Roman" w:cs="Times New Roman"/>
          <w:sz w:val="24"/>
          <w:szCs w:val="24"/>
          <w:lang w:val="en-001" w:eastAsia="zh-CN"/>
        </w:rPr>
        <w:t>Napomena:</w:t>
      </w:r>
    </w:p>
    <w:p w14:paraId="659F3F28" w14:textId="77777777" w:rsidR="0069528D" w:rsidRPr="00B9494E" w:rsidRDefault="0069528D" w:rsidP="0069528D">
      <w:pPr>
        <w:numPr>
          <w:ilvl w:val="0"/>
          <w:numId w:val="5"/>
        </w:num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val="en-001" w:eastAsia="zh-CN"/>
        </w:rPr>
      </w:pPr>
      <w:r w:rsidRPr="00B9494E">
        <w:rPr>
          <w:rFonts w:eastAsia="Times New Roman" w:cs="Times New Roman"/>
          <w:sz w:val="24"/>
          <w:szCs w:val="24"/>
          <w:lang w:val="en-001" w:eastAsia="zh-CN"/>
        </w:rPr>
        <w:t>Popis treba ažurirati najmanje jednom godišnje ili pri svakoj promjeni relevantnih zakona ili regulativa.</w:t>
      </w:r>
    </w:p>
    <w:p w14:paraId="2946BFB8" w14:textId="77777777" w:rsidR="0069528D" w:rsidRPr="00B9494E" w:rsidRDefault="0069528D" w:rsidP="0069528D">
      <w:pPr>
        <w:numPr>
          <w:ilvl w:val="0"/>
          <w:numId w:val="5"/>
        </w:num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val="en-001" w:eastAsia="zh-CN"/>
        </w:rPr>
      </w:pPr>
      <w:r w:rsidRPr="00B9494E">
        <w:rPr>
          <w:rFonts w:eastAsia="Times New Roman" w:cs="Times New Roman"/>
          <w:sz w:val="24"/>
          <w:szCs w:val="24"/>
          <w:lang w:val="en-001" w:eastAsia="zh-CN"/>
        </w:rPr>
        <w:t>Odgovorne osobe trebaju provoditi i dokumentirati provjere usklađenosti.</w:t>
      </w:r>
    </w:p>
    <w:p w14:paraId="1A35B5AF" w14:textId="77777777" w:rsidR="0069528D" w:rsidRPr="00B9494E" w:rsidRDefault="0069528D" w:rsidP="0069528D">
      <w:pPr>
        <w:pStyle w:val="Default"/>
        <w:spacing w:before="120" w:after="120"/>
        <w:jc w:val="both"/>
        <w:rPr>
          <w:rFonts w:ascii="Cambria" w:hAnsi="Cambria" w:cs="Arial"/>
          <w:color w:val="auto"/>
          <w:sz w:val="22"/>
          <w:szCs w:val="22"/>
          <w:lang w:val="en-001"/>
        </w:rPr>
      </w:pPr>
    </w:p>
    <w:p w14:paraId="2E8AACFF" w14:textId="77777777" w:rsidR="00EC66FA" w:rsidRPr="0069528D" w:rsidRDefault="00EC66FA">
      <w:pPr>
        <w:rPr>
          <w:lang w:val="en-001"/>
        </w:rPr>
      </w:pPr>
    </w:p>
    <w:sectPr w:rsidR="00EC66FA" w:rsidRPr="0069528D" w:rsidSect="0069528D">
      <w:headerReference w:type="default" r:id="rId5"/>
      <w:footerReference w:type="default" r:id="rId6"/>
      <w:pgSz w:w="11906" w:h="16838"/>
      <w:pgMar w:top="1639" w:right="1417" w:bottom="1417" w:left="1417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ife L2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25897" w14:textId="77777777" w:rsidR="0069528D" w:rsidRDefault="0069528D" w:rsidP="00117FE2">
    <w:pPr>
      <w:pStyle w:val="Foot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77AB915F" wp14:editId="0BF4D02B">
              <wp:simplePos x="0" y="0"/>
              <wp:positionH relativeFrom="margin">
                <wp:posOffset>-122555</wp:posOffset>
              </wp:positionH>
              <wp:positionV relativeFrom="bottomMargin">
                <wp:posOffset>179070</wp:posOffset>
              </wp:positionV>
              <wp:extent cx="606044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60440" cy="320040"/>
                        <a:chOff x="-117608" y="0"/>
                        <a:chExt cx="6080258" cy="324184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-117608" y="1"/>
                          <a:ext cx="5896007" cy="324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7A0942" w14:textId="77777777" w:rsidR="0069528D" w:rsidRDefault="0069528D" w:rsidP="00117FE2">
                            <w:pPr>
                              <w:spacing w:after="0"/>
                              <w:jc w:val="center"/>
                              <w:rPr>
                                <w:smallCaps/>
                                <w:color w:val="0E2841" w:themeColor="text2"/>
                                <w:sz w:val="18"/>
                              </w:rPr>
                            </w:pPr>
                            <w:r w:rsidRPr="00C7710F">
                              <w:rPr>
                                <w:smallCaps/>
                                <w:color w:val="0E2841" w:themeColor="text2"/>
                                <w:sz w:val="18"/>
                              </w:rPr>
                              <w:t xml:space="preserve">PROCEDURA </w:t>
                            </w:r>
                            <w:r>
                              <w:rPr>
                                <w:smallCaps/>
                                <w:color w:val="0E2841" w:themeColor="text2"/>
                                <w:sz w:val="18"/>
                              </w:rPr>
                              <w:t xml:space="preserve">PROVOĐENJA PROMJENA U </w:t>
                            </w:r>
                            <w:r w:rsidRPr="00C7710F">
                              <w:rPr>
                                <w:smallCaps/>
                                <w:color w:val="0E2841" w:themeColor="text2"/>
                                <w:sz w:val="18"/>
                              </w:rPr>
                              <w:t>INFORMACIJSK</w:t>
                            </w:r>
                            <w:r>
                              <w:rPr>
                                <w:smallCaps/>
                                <w:color w:val="0E2841" w:themeColor="text2"/>
                                <w:sz w:val="18"/>
                              </w:rPr>
                              <w:t>OM SUSTAVAU</w:t>
                            </w:r>
                          </w:p>
                          <w:p w14:paraId="75C1FC5E" w14:textId="77777777" w:rsidR="0069528D" w:rsidRPr="00C40BE8" w:rsidRDefault="0069528D" w:rsidP="00117FE2">
                            <w:pPr>
                              <w:spacing w:after="0"/>
                              <w:jc w:val="center"/>
                              <w:rPr>
                                <w:color w:val="0E2841" w:themeColor="text2"/>
                                <w:sz w:val="20"/>
                              </w:rPr>
                            </w:pPr>
                            <w:r>
                              <w:rPr>
                                <w:color w:val="0E2841" w:themeColor="text2"/>
                                <w:sz w:val="20"/>
                              </w:rPr>
                              <w:t>V</w:t>
                            </w:r>
                            <w:r>
                              <w:rPr>
                                <w:color w:val="0E2841" w:themeColor="text2"/>
                                <w:sz w:val="20"/>
                              </w:rPr>
                              <w:t>1</w:t>
                            </w:r>
                            <w:r>
                              <w:rPr>
                                <w:color w:val="0E2841" w:themeColor="text2"/>
                                <w:sz w:val="20"/>
                              </w:rPr>
                              <w:t>.</w:t>
                            </w:r>
                            <w:r>
                              <w:rPr>
                                <w:color w:val="0E2841" w:themeColor="text2"/>
                                <w:sz w:val="20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7AB915F" id="Group 37" o:spid="_x0000_s1027" style="position:absolute;left:0;text-align:left;margin-left:-9.65pt;margin-top:14.1pt;width:477.2pt;height:25.2pt;z-index:251660288;mso-wrap-distance-left:0;mso-wrap-distance-right:0;mso-position-horizontal-relative:margin;mso-position-vertical-relative:bottom-margin-area;mso-width-relative:margin;mso-height-relative:margin" coordorigin="-1176" coordsize="60802,324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pvnhdQMAAHgKAAAOAAAAZHJzL2Uyb0RvYy54bWzMVltP2zAYfZ+0/2D5HZL0RhuRoo4NNAkB&#13;&#10;AiaeXcdpojm2Z7tN2K/fZ+fSlnUbYhKCh+DLdz35zmlOz+qSow3TppAiwdFxiBETVKaFWCX428PF&#13;&#10;0RQjY4lICZeCJfiJGXw2//jhtFIxG8hc8pRpBEGEiSuV4NxaFQeBoTkriTmWigm4zKQuiYWtXgWp&#13;&#10;JhVEL3kwCMNJUEmdKi0pMwZOPzeXeO7jZxmj9ibLDLOIJxhqs/6p/XPpnsH8lMQrTVRe0LYM8ooq&#13;&#10;SlIISNqH+kwsQWtd/BaqLKiWRmb2mMoykFlWUOZ7gG6i8Fk3l1qule9lFVcr1cME0D7D6dVh6fXm&#13;&#10;Uqt7dasBiUqtAAu/c73UmS7df6gS1R6ypx4yVltE4XASTsLRCJClcDeENwJrjynNAXjndhRFJ5MQ&#13;&#10;xmDrTPMvvfs0HIzhsnEfRdORcw+65MFeSZWCITFbHMz/4XCfE8U8vCYGHG41KlJoAqoRpIRZvYPp&#13;&#10;IWLFGYIzD4+368EysQHcDiAVzcIxQLJtuENrPBsNJ2GLVjSdDiZ73ZJYaWMvmSyRWyRYQwV+rMjm&#13;&#10;ytgGmM7E5TWSF+lFwbnfOM6wc67RhsC023rQBt+z4sLZCum8moDuBHDuuvEr+8SZs+PijmUAC7zH&#13;&#10;gS/EE3ObhFDKhI2aq5ykrMk9DuGvy96V5V+rD+giZ5C/j90G6CybIF3spsrW3rkyz+veOfxbYY1z&#13;&#10;7+EzS2F757IQUh8KwKGrNnNj34HUQONQWsr0CYZGy0ZVjKIXBby2K2LsLdEgI/CiQRrtDTwyLqsE&#13;&#10;y3aFUS71z0Pnzh6mGm4xqkCWEmx+rIlmGPGvAuZ9Fnm2Wb8ZjU8GkEPv3ix3b8S6PJcwCxGIsKJ+&#13;&#10;6ewt75aZluUjKOjCZYUrIijkTjC1utuc20YuQYMpWyy8GWiXIvZK3CvqgjtU3Vg+1I9Eq3Z2LQz9&#13;&#10;tew4RuJnI9zYOk8hF2srs8LP9xbXFm/guxOmtyD+rCP+g+PrJ1mj4czNgMsO+uB4j2wN567n9vwP&#13;&#10;CrAret4WpraVvPF0BhJwsiN5w3bQOr3tGP5CEei57OiKYMomQ1CfBtl9lnfUabXE9dXU71cHOP8C&#13;&#10;ah0m9Asc35rQ6fd/EtrWy9r/BvSv9x1THNj6anov3xO5/W88fN7434f2U8x9P+3uvRhsPxjnvwAA&#13;&#10;AP//AwBQSwMEFAAGAAgAAAAhAHqtzHDjAAAADgEAAA8AAABkcnMvZG93bnJldi54bWxMT8lqwzAQ&#13;&#10;vRf6D2IKvSWybJI6juUQ0uUUCk0KpTfFmtgmlmQsxXb+vtNTexl4zFvzzWRaNmDvG2cliHkEDG3p&#13;&#10;dGMrCZ/H11kKzAdltWqdRQk39LAp7u9ylWk32g8cDqFiZGJ9piTUIXQZ576s0Sg/dx1a+p1db1Qg&#13;&#10;2Fdc92okc9PyOIqW3KjGUkKtOtzVWF4OVyPhbVTjNhEvw/5y3t2+j4v3r71AKR8fpuc1ne0aWMAp&#13;&#10;/CngdwP1h4KKndzVas9aCTOxSogqIU5jYERYJQsB7CThKV0CL3L+f0bxAwAA//8DAFBLAQItABQA&#13;&#10;BgAIAAAAIQC2gziS/gAAAOEBAAATAAAAAAAAAAAAAAAAAAAAAABbQ29udGVudF9UeXBlc10ueG1s&#13;&#10;UEsBAi0AFAAGAAgAAAAhADj9If/WAAAAlAEAAAsAAAAAAAAAAAAAAAAALwEAAF9yZWxzLy5yZWxz&#13;&#10;UEsBAi0AFAAGAAgAAAAhADCm+eF1AwAAeAoAAA4AAAAAAAAAAAAAAAAALgIAAGRycy9lMm9Eb2Mu&#13;&#10;eG1sUEsBAi0AFAAGAAgAAAAhAHqtzHDjAAAADgEAAA8AAAAAAAAAAAAAAAAAzwUAAGRycy9kb3du&#13;&#10;cmV2LnhtbFBLBQYAAAAABAAEAPMAAADfBgAAAAA=&#13;&#10;">
              <v:rect id="Rectangle 38" o:spid="_x0000_s1028" style="position:absolute;left:190;width:59436;height:18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wSF/ywAAAOAAAAAPAAAAZHJzL2Rvd25yZXYueG1sRI9NS8NA&#13;&#10;EIbvBf/DMoK3dmMFsWm3RRTBIkX6gehtzI7Z2OxsyG6btL++cxC8DLwM7zPzzBa9r9WR2lgFNnA7&#13;&#10;ykARF8FWXBrYbV+GD6BiQrZYByYDJ4qwmF8NZpjb0PGajptUKoFwzNGAS6nJtY6FI49xFBpi2f2E&#13;&#10;1mOS2JbattgJ3Nd6nGX32mPFcsFhQ0+Oiv3m4A2E3/Nk99at9t9bNyk+vsbl5/K9M+bmun+eynic&#13;&#10;gkrUp//GH+LVGriTj0VIZEDPLwAAAP//AwBQSwECLQAUAAYACAAAACEA2+H2y+4AAACFAQAAEwAA&#13;&#10;AAAAAAAAAAAAAAAAAAAAW0NvbnRlbnRfVHlwZXNdLnhtbFBLAQItABQABgAIAAAAIQBa9CxbvwAA&#13;&#10;ABUBAAALAAAAAAAAAAAAAAAAAB8BAABfcmVscy8ucmVsc1BLAQItABQABgAIAAAAIQDmwSF/ywAA&#13;&#10;AOAAAAAPAAAAAAAAAAAAAAAAAAcCAABkcnMvZG93bnJldi54bWxQSwUGAAAAAAMAAwC3AAAA/wIA&#13;&#10;AAAA&#13;&#10;" fillcolor="#0e2841 [3215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9" type="#_x0000_t202" style="position:absolute;left:-1176;width:58959;height:3241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4wcUyAAAAOAAAAAPAAAAZHJzL2Rvd25yZXYueG1sRI9PawIx&#13;&#10;FMTvhX6H8ArearYrSF2NIpaiJ6H+OXh7bJ6btZuXJcnq2k/fFApeBoZhfsPMFr1txJV8qB0reBtm&#13;&#10;IIhLp2uuFBz2n6/vIEJE1tg4JgV3CrCYPz/NsNDuxl903cVKJAiHAhWYGNtCylAashiGriVO2dl5&#13;&#10;izFZX0nt8ZbgtpF5lo2lxZrTgsGWVobK711nFfjjNl+uLqdjl6/lT2UO3UiPt0oNXvqPaZLlFESk&#13;&#10;Pj4a/4iNVjCawN+hdAbk/BcAAP//AwBQSwECLQAUAAYACAAAACEA2+H2y+4AAACFAQAAEwAAAAAA&#13;&#10;AAAAAAAAAAAAAAAAW0NvbnRlbnRfVHlwZXNdLnhtbFBLAQItABQABgAIAAAAIQBa9CxbvwAAABUB&#13;&#10;AAALAAAAAAAAAAAAAAAAAB8BAABfcmVscy8ucmVsc1BLAQItABQABgAIAAAAIQDD4wcUyAAAAOAA&#13;&#10;AAAPAAAAAAAAAAAAAAAAAAcCAABkcnMvZG93bnJldi54bWxQSwUGAAAAAAMAAwC3AAAA/AIAAAAA&#13;&#10;" filled="f" stroked="f" strokeweight=".5pt">
                <v:textbox inset=",,,0">
                  <w:txbxContent>
                    <w:p w14:paraId="457A0942" w14:textId="77777777" w:rsidR="0069528D" w:rsidRDefault="0069528D" w:rsidP="00117FE2">
                      <w:pPr>
                        <w:spacing w:after="0"/>
                        <w:jc w:val="center"/>
                        <w:rPr>
                          <w:smallCaps/>
                          <w:color w:val="0E2841" w:themeColor="text2"/>
                          <w:sz w:val="18"/>
                        </w:rPr>
                      </w:pPr>
                      <w:r w:rsidRPr="00C7710F">
                        <w:rPr>
                          <w:smallCaps/>
                          <w:color w:val="0E2841" w:themeColor="text2"/>
                          <w:sz w:val="18"/>
                        </w:rPr>
                        <w:t xml:space="preserve">PROCEDURA </w:t>
                      </w:r>
                      <w:r>
                        <w:rPr>
                          <w:smallCaps/>
                          <w:color w:val="0E2841" w:themeColor="text2"/>
                          <w:sz w:val="18"/>
                        </w:rPr>
                        <w:t xml:space="preserve">PROVOĐENJA PROMJENA U </w:t>
                      </w:r>
                      <w:r w:rsidRPr="00C7710F">
                        <w:rPr>
                          <w:smallCaps/>
                          <w:color w:val="0E2841" w:themeColor="text2"/>
                          <w:sz w:val="18"/>
                        </w:rPr>
                        <w:t>INFORMACIJSK</w:t>
                      </w:r>
                      <w:r>
                        <w:rPr>
                          <w:smallCaps/>
                          <w:color w:val="0E2841" w:themeColor="text2"/>
                          <w:sz w:val="18"/>
                        </w:rPr>
                        <w:t>OM SUSTAVAU</w:t>
                      </w:r>
                    </w:p>
                    <w:p w14:paraId="75C1FC5E" w14:textId="77777777" w:rsidR="0069528D" w:rsidRPr="00C40BE8" w:rsidRDefault="0069528D" w:rsidP="00117FE2">
                      <w:pPr>
                        <w:spacing w:after="0"/>
                        <w:jc w:val="center"/>
                        <w:rPr>
                          <w:color w:val="0E2841" w:themeColor="text2"/>
                          <w:sz w:val="20"/>
                        </w:rPr>
                      </w:pPr>
                      <w:r>
                        <w:rPr>
                          <w:color w:val="0E2841" w:themeColor="text2"/>
                          <w:sz w:val="20"/>
                        </w:rPr>
                        <w:t>V</w:t>
                      </w:r>
                      <w:r>
                        <w:rPr>
                          <w:color w:val="0E2841" w:themeColor="text2"/>
                          <w:sz w:val="20"/>
                        </w:rPr>
                        <w:t>1</w:t>
                      </w:r>
                      <w:r>
                        <w:rPr>
                          <w:color w:val="0E2841" w:themeColor="text2"/>
                          <w:sz w:val="20"/>
                        </w:rPr>
                        <w:t>.</w:t>
                      </w:r>
                      <w:r>
                        <w:rPr>
                          <w:color w:val="0E2841" w:themeColor="text2"/>
                          <w:sz w:val="20"/>
                        </w:rPr>
                        <w:t>0</w:t>
                      </w: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9E2AF41" wp14:editId="186A1BD8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A847D60" w14:textId="77777777" w:rsidR="0069528D" w:rsidRPr="005472B0" w:rsidRDefault="0069528D" w:rsidP="00117FE2">
                          <w:pPr>
                            <w:jc w:val="right"/>
                            <w:rPr>
                              <w:color w:val="FFFFFF" w:themeColor="background1"/>
                              <w:sz w:val="20"/>
                              <w:szCs w:val="28"/>
                            </w:rPr>
                          </w:pPr>
                          <w:r w:rsidRPr="005472B0">
                            <w:rPr>
                              <w:color w:val="FFFFFF" w:themeColor="background1"/>
                              <w:sz w:val="20"/>
                              <w:szCs w:val="28"/>
                            </w:rPr>
                            <w:fldChar w:fldCharType="begin"/>
                          </w:r>
                          <w:r w:rsidRPr="005472B0">
                            <w:rPr>
                              <w:color w:val="FFFFFF" w:themeColor="background1"/>
                              <w:sz w:val="20"/>
                              <w:szCs w:val="28"/>
                            </w:rPr>
                            <w:instrText xml:space="preserve"> PAGE   \* MERGEFORMAT </w:instrText>
                          </w:r>
                          <w:r w:rsidRPr="005472B0">
                            <w:rPr>
                              <w:color w:val="FFFFFF" w:themeColor="background1"/>
                              <w:sz w:val="20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0"/>
                              <w:szCs w:val="28"/>
                            </w:rPr>
                            <w:t>6</w:t>
                          </w:r>
                          <w:r w:rsidRPr="005472B0">
                            <w:rPr>
                              <w:noProof/>
                              <w:color w:val="FFFFFF" w:themeColor="background1"/>
                              <w:sz w:val="20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E2AF41" id="Rectangle 40" o:spid="_x0000_s1030" style="position:absolute;left:0;text-align:left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PSrligIAAHcFAAAOAAAAZHJzL2Uyb0RvYy54bWysVN9P2zAQfp+0/8Hy+0jbwcYqUlSBmCYh&#13;&#10;QMDEs+vYJJLj885uk+6v39lOUsbYy7Q+uOfcd78+393Zed8atlPoG7Alnx/NOFNWQtXY55J/f7z6&#13;&#10;cMqZD8JWwoBVJd8rz89X79+ddW6pFlCDqRQycmL9snMlr0Nwy6Lwslat8EfglCWlBmxFoCs+FxWK&#13;&#10;jry3pljMZp+KDrByCFJ5T18vs5Kvkn+tlQy3WnsVmCk55RbSiencxLNYnYnlMwpXN3JIQ/xDFq1o&#13;&#10;LAWdXF2KINgWmz9ctY1E8KDDkYS2AK0bqVINVM189qqah1o4lWohcrybaPL/z6282T24OyQaOueX&#13;&#10;nsRYRa+xjf+UH+sTWfuJLNUHJunj8clnegDOJKk+knScyCwOxg59+KqgZVEoOdJbJIrE7toHCkjQ&#13;&#10;ERJjeTBNddUYky7x/dWFQbYT9HKhX8SXIovfUMayjoKfzimPaGUh2megsYQ/1JSksDcq4oy9V5o1&#13;&#10;FVWxSIap3Q7hhJTKhnlW1aJSOYuTGf3GPMYEU1bJYfSsKf7ke3AwIrOT0XfOcsBHU5W6dTLOFf0l&#13;&#10;sWw8WaTIYMNk3DYW8K3KDFU1RM74kaRMTWQp9JueuInUEDJ+2UC1v0OGkKfHO3nV0JNeCx/uBNK4&#13;&#10;UBfQCgi3dGgD9CQwSJzVgD/f+h7x1MWk5ayj8Su5/7EVqDgz3yz195f5MTUUC+mSWo0zfKnZvNTY&#13;&#10;bXsB1CdzWjZOJpGMMZhR1AjtE22KdYxKKmElxS75ZhQvQl4KtGmkWq8TiCbUiXBtH5yMriPLsWEf&#13;&#10;+yeBbujqQONwA+OgiuWr5s7YaGlhvQ2gm9T5B1YH/mm6UyMNmyiuj5f3hDrsy9UvAAAA//8DAFBL&#13;&#10;AwQUAAYACAAAACEASGERc94AAAAIAQAADwAAAGRycy9kb3ducmV2LnhtbEyPzU7DMBCE70i8g7VI&#13;&#10;3KhD+CmkcaqqiAr1BGkPHJ3YdSLsdWS7TeDpWbjAZaTRaGfnK5eTs+ykQ+w9CrieZcA0tl71aATs&#13;&#10;d89XD8Bikqik9agFfOoIy+r8rJSF8iO+6VOdDKMSjIUU0KU0FJzHttNOxpkfNFJ28MHJRDYYroIc&#13;&#10;qdxZnmfZPXeyR/rQyUGvO91+1Ecn4P1mW+evaXN4fPkaN81qbtbBGiEuL6anBclqASzpKf1dwA8D&#13;&#10;7YeKhjX+iCoyK4Bo0q9SNs/JNQLuslvgVcn/A1TfAAAA//8DAFBLAQItABQABgAIAAAAIQC2gziS&#13;&#10;/gAAAOEBAAATAAAAAAAAAAAAAAAAAAAAAABbQ29udGVudF9UeXBlc10ueG1sUEsBAi0AFAAGAAgA&#13;&#10;AAAhADj9If/WAAAAlAEAAAsAAAAAAAAAAAAAAAAALwEAAF9yZWxzLy5yZWxzUEsBAi0AFAAGAAgA&#13;&#10;AAAhAMA9KuWKAgAAdwUAAA4AAAAAAAAAAAAAAAAALgIAAGRycy9lMm9Eb2MueG1sUEsBAi0AFAAG&#13;&#10;AAgAAAAhAEhhEXPeAAAACAEAAA8AAAAAAAAAAAAAAAAA5AQAAGRycy9kb3ducmV2LnhtbFBLBQYA&#13;&#10;AAAABAAEAPMAAADvBQAAAAA=&#13;&#10;" fillcolor="#0e2841 [3215]" stroked="f" strokeweight="3pt">
              <v:textbox>
                <w:txbxContent>
                  <w:p w14:paraId="2A847D60" w14:textId="77777777" w:rsidR="0069528D" w:rsidRPr="005472B0" w:rsidRDefault="0069528D" w:rsidP="00117FE2">
                    <w:pPr>
                      <w:jc w:val="right"/>
                      <w:rPr>
                        <w:color w:val="FFFFFF" w:themeColor="background1"/>
                        <w:sz w:val="20"/>
                        <w:szCs w:val="28"/>
                      </w:rPr>
                    </w:pPr>
                    <w:r w:rsidRPr="005472B0">
                      <w:rPr>
                        <w:color w:val="FFFFFF" w:themeColor="background1"/>
                        <w:sz w:val="20"/>
                        <w:szCs w:val="28"/>
                      </w:rPr>
                      <w:fldChar w:fldCharType="begin"/>
                    </w:r>
                    <w:r w:rsidRPr="005472B0">
                      <w:rPr>
                        <w:color w:val="FFFFFF" w:themeColor="background1"/>
                        <w:sz w:val="20"/>
                        <w:szCs w:val="28"/>
                      </w:rPr>
                      <w:instrText xml:space="preserve"> PAGE   \* MERGEFORMAT </w:instrText>
                    </w:r>
                    <w:r w:rsidRPr="005472B0">
                      <w:rPr>
                        <w:color w:val="FFFFFF" w:themeColor="background1"/>
                        <w:sz w:val="20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0"/>
                        <w:szCs w:val="28"/>
                      </w:rPr>
                      <w:t>6</w:t>
                    </w:r>
                    <w:r w:rsidRPr="005472B0">
                      <w:rPr>
                        <w:noProof/>
                        <w:color w:val="FFFFFF" w:themeColor="background1"/>
                        <w:sz w:val="20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36" w:space="0" w:color="0E2841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117FE2" w:rsidRPr="00C40BE8" w14:paraId="656D5B5F" w14:textId="77777777" w:rsidTr="00D7174F">
      <w:tc>
        <w:tcPr>
          <w:tcW w:w="4531" w:type="dxa"/>
        </w:tcPr>
        <w:p w14:paraId="3BB1D372" w14:textId="77777777" w:rsidR="0069528D" w:rsidRDefault="0069528D" w:rsidP="00117FE2">
          <w:pPr>
            <w:pStyle w:val="Header"/>
            <w:tabs>
              <w:tab w:val="left" w:pos="2157"/>
            </w:tabs>
            <w:ind w:left="315"/>
          </w:pPr>
        </w:p>
      </w:tc>
      <w:tc>
        <w:tcPr>
          <w:tcW w:w="4531" w:type="dxa"/>
        </w:tcPr>
        <w:p w14:paraId="30098DB6" w14:textId="77777777" w:rsidR="0069528D" w:rsidRPr="00C40BE8" w:rsidRDefault="0069528D" w:rsidP="00117FE2">
          <w:pPr>
            <w:pStyle w:val="Header"/>
            <w:tabs>
              <w:tab w:val="left" w:pos="1455"/>
            </w:tabs>
            <w:jc w:val="right"/>
            <w:rPr>
              <w:smallCaps/>
              <w:color w:val="0E2841" w:themeColor="text2"/>
              <w:sz w:val="20"/>
            </w:rPr>
          </w:pPr>
          <w:r w:rsidRPr="00C40BE8">
            <w:rPr>
              <w:b/>
              <w:smallCaps/>
              <w:color w:val="0E2841" w:themeColor="text2"/>
              <w:sz w:val="20"/>
            </w:rPr>
            <w:t>S</w:t>
          </w:r>
          <w:r>
            <w:rPr>
              <w:b/>
              <w:smallCaps/>
              <w:color w:val="0E2841" w:themeColor="text2"/>
              <w:sz w:val="20"/>
            </w:rPr>
            <w:t>lužba informatike</w:t>
          </w:r>
        </w:p>
        <w:p w14:paraId="798E5C06" w14:textId="77777777" w:rsidR="0069528D" w:rsidRPr="00C40BE8" w:rsidRDefault="0069528D" w:rsidP="00117FE2">
          <w:pPr>
            <w:pStyle w:val="Header"/>
            <w:jc w:val="right"/>
            <w:rPr>
              <w:smallCaps/>
              <w:color w:val="0F4761" w:themeColor="accent1" w:themeShade="BF"/>
            </w:rPr>
          </w:pPr>
          <w:r w:rsidRPr="00652749">
            <w:rPr>
              <w:b/>
              <w:smallCaps/>
              <w:color w:val="0D5435"/>
              <w:sz w:val="20"/>
            </w:rPr>
            <w:t>P</w:t>
          </w:r>
          <w:r w:rsidRPr="00652749">
            <w:rPr>
              <w:b/>
              <w:smallCaps/>
              <w:color w:val="0D5435"/>
              <w:sz w:val="20"/>
            </w:rPr>
            <w:t xml:space="preserve">rocedura </w:t>
          </w:r>
          <w:r w:rsidRPr="00C40BE8">
            <w:rPr>
              <w:b/>
              <w:smallCaps/>
              <w:color w:val="0E2841" w:themeColor="text2"/>
              <w:sz w:val="20"/>
            </w:rPr>
            <w:t xml:space="preserve">- </w:t>
          </w:r>
          <w:r w:rsidRPr="00137CF3">
            <w:rPr>
              <w:b/>
              <w:smallCaps/>
              <w:color w:val="FF0000"/>
              <w:sz w:val="20"/>
            </w:rPr>
            <w:t>Interno</w:t>
          </w:r>
        </w:p>
      </w:tc>
    </w:tr>
  </w:tbl>
  <w:p w14:paraId="2F573BD5" w14:textId="77777777" w:rsidR="0069528D" w:rsidRPr="005472B0" w:rsidRDefault="0069528D" w:rsidP="00117FE2">
    <w:pPr>
      <w:pStyle w:val="Header"/>
      <w:tabs>
        <w:tab w:val="left" w:pos="1455"/>
      </w:tabs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AB4330" wp14:editId="633D65DF">
              <wp:simplePos x="0" y="0"/>
              <wp:positionH relativeFrom="column">
                <wp:posOffset>-619760</wp:posOffset>
              </wp:positionH>
              <wp:positionV relativeFrom="paragraph">
                <wp:posOffset>-327289</wp:posOffset>
              </wp:positionV>
              <wp:extent cx="801098" cy="325755"/>
              <wp:effectExtent l="0" t="0" r="0" b="0"/>
              <wp:wrapNone/>
              <wp:docPr id="22" name="Peteroku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1098" cy="325755"/>
                      </a:xfrm>
                      <a:prstGeom prst="homePlate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B070D7C" w14:textId="77777777" w:rsidR="0069528D" w:rsidRDefault="0069528D" w:rsidP="00117FE2">
                          <w:pPr>
                            <w:pStyle w:val="Heading2Char"/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0" rIns="18288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AB4330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terokut 4" o:spid="_x0000_s1026" type="#_x0000_t15" style="position:absolute;left:0;text-align:left;margin-left:-48.8pt;margin-top:-25.75pt;width:63.1pt;height:2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bwEpcQIAADYFAAAOAAAAZHJzL2Uyb0RvYy54bWysVE1vGjEQvVfqf7D2XhZoaAkCIkREVSlK&#13;&#10;UUiVs/HarCXb49oGlv76ju3dpW2qHqpyWMb2mzcfnuf5XaMVOXHnJZhFMRoMC8INg0qaw6L4+rx5&#13;&#10;Ny2ID9RUVIHhi+LCfXG3fPtmfrYzPoYaVMUdQRLjZ2e7KOoQ7KwsPau5pn4Alhs8FOA0Dbh0h7Jy&#13;&#10;9IzsWpXj4fBDeQZXWQeMe4+79/mwWCZ+ITgLX4TwPBC1KDC3kL4ufffxWy7ndHZw1NaStWnQf8hC&#13;&#10;U2kwaE91TwMlRydfUWnJHHgQYcBAlyCEZDzVgNWMhr9Vs6up5akWbI63fZv8/6Nlj6ed3Tpsw9n6&#13;&#10;mUczVtEIp+M/5kea1KxL3yzeBMJwc4r53uLtMjx6P558nExiM8urs3U+fOKgSTQwY9B8q2iIBdEZ&#13;&#10;PT34kPEdLm57ULLaSKXSIg4BXytHThSvLzTjNsIvKGUi1kD0yoRxp7yWk6xwUTzilHnigsgKCxin&#13;&#10;RNKkXYNQxrgJo3xU04rn2JMh/rroXVqp2kQYmQXG77lbgg6ZSTrunGWLj648DWrvPPxbYtm590iR&#13;&#10;wYTeWUsD7k8ECqtqI2d816Tcmtil0OwbhERzD9Vl64iDrBhv2UbiNT5QH7bUoURQTCj7dK/ue0HO&#13;&#10;KKFF4b8dqeMFUZ8Nzujt6OYmai4t0HDJGE3H0ymu9t22Oeo14P2O8KWwLJkRHFRnCgf6BWW+iuHw&#13;&#10;iBpWA2qYBdct1iFrGh8KxlerBEOBWRoezM6ySB47FUftuXmhzrZDGXCaH6HT2auxzNjoaWB1DCBk&#13;&#10;mtlrg9oeojjTMLQPSVT/z+uEuj53yx8AAAD//wMAUEsDBBQABgAIAAAAIQBiStqt4AAAAA0BAAAP&#13;&#10;AAAAZHJzL2Rvd25yZXYueG1sTE9NT8MwDL0j8R8iI3FBW7qKfXVNJ1SEdmWDcc4a0xYap2uyLfx7&#13;&#10;vBNcLPv5+fm9fB1tJ844+NaRgsk4AYFUOdNSreD97WW0AOGDJqM7R6jgBz2si9ubXGfGXWiL512o&#13;&#10;BYuQz7SCJoQ+k9JXDVrtx65H4t2nG6wOPA61NIO+sLjtZJokM2l1S/yh0T2WDVbfu5NVELbt8svi&#13;&#10;66OLx+PDxz7Spiw3St3fxecVl6cViIAx/F3ANQP7h4KNHdyJjBedgtFyPmMqN9PJFAQz0gUDBwZS&#13;&#10;kEUu/6cofgEAAP//AwBQSwECLQAUAAYACAAAACEAtoM4kv4AAADhAQAAEwAAAAAAAAAAAAAAAAAA&#13;&#10;AAAAW0NvbnRlbnRfVHlwZXNdLnhtbFBLAQItABQABgAIAAAAIQA4/SH/1gAAAJQBAAALAAAAAAAA&#13;&#10;AAAAAAAAAC8BAABfcmVscy8ucmVsc1BLAQItABQABgAIAAAAIQDabwEpcQIAADYFAAAOAAAAAAAA&#13;&#10;AAAAAAAAAC4CAABkcnMvZTJvRG9jLnhtbFBLAQItABQABgAIAAAAIQBiStqt4AAAAA0BAAAPAAAA&#13;&#10;AAAAAAAAAAAAAMsEAABkcnMvZG93bnJldi54bWxQSwUGAAAAAAQABADzAAAA2AUAAAAA&#13;&#10;" adj="17208" fillcolor="#0e2841 [3215]" stroked="f" strokeweight="1pt">
              <v:textbox inset=",0,14.4pt,0">
                <w:txbxContent>
                  <w:p w14:paraId="1B070D7C" w14:textId="77777777" w:rsidR="0069528D" w:rsidRDefault="0069528D" w:rsidP="00117FE2">
                    <w:pPr>
                      <w:pStyle w:val="Heading2Char"/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09F1892" w14:textId="77777777" w:rsidR="0069528D" w:rsidRDefault="006952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750A7C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2710" w:hanging="1008"/>
      </w:pPr>
      <w:rPr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07533E1"/>
    <w:multiLevelType w:val="multilevel"/>
    <w:tmpl w:val="EC38D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BD0EA2"/>
    <w:multiLevelType w:val="multilevel"/>
    <w:tmpl w:val="8DA0DAF8"/>
    <w:lvl w:ilvl="0">
      <w:start w:val="1"/>
      <w:numFmt w:val="decimal"/>
      <w:pStyle w:val="Article"/>
      <w:lvlText w:val="Članak %1."/>
      <w:lvlJc w:val="center"/>
      <w:pPr>
        <w:ind w:left="397" w:hanging="397"/>
      </w:pPr>
      <w:rPr>
        <w:rFonts w:ascii="Candara" w:hAnsi="Candara" w:cs="Candara" w:hint="default"/>
        <w:b/>
        <w:i w:val="0"/>
        <w:position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60968D5"/>
    <w:multiLevelType w:val="multilevel"/>
    <w:tmpl w:val="E9D67F84"/>
    <w:lvl w:ilvl="0">
      <w:start w:val="1"/>
      <w:numFmt w:val="decimal"/>
      <w:pStyle w:val="List"/>
      <w:suff w:val="nothing"/>
      <w:lvlText w:val="Članak %1."/>
      <w:lvlJc w:val="left"/>
      <w:pPr>
        <w:ind w:left="360" w:hanging="360"/>
      </w:pPr>
      <w:rPr>
        <w:rFonts w:ascii="Candara" w:hAnsi="Candara" w:cs="Candara" w:hint="default"/>
        <w:b/>
        <w:i w:val="0"/>
        <w:position w:val="0"/>
        <w:sz w:val="2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76569605">
    <w:abstractNumId w:val="0"/>
  </w:num>
  <w:num w:numId="2" w16cid:durableId="138808129">
    <w:abstractNumId w:val="0"/>
  </w:num>
  <w:num w:numId="3" w16cid:durableId="1386685163">
    <w:abstractNumId w:val="2"/>
  </w:num>
  <w:num w:numId="4" w16cid:durableId="1480415677">
    <w:abstractNumId w:val="3"/>
  </w:num>
  <w:num w:numId="5" w16cid:durableId="24790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28D"/>
    <w:rsid w:val="00067C58"/>
    <w:rsid w:val="002D21D4"/>
    <w:rsid w:val="00316BE0"/>
    <w:rsid w:val="004A622E"/>
    <w:rsid w:val="00523251"/>
    <w:rsid w:val="0054623F"/>
    <w:rsid w:val="00616ACE"/>
    <w:rsid w:val="00684120"/>
    <w:rsid w:val="0069528D"/>
    <w:rsid w:val="00823654"/>
    <w:rsid w:val="009C0D0E"/>
    <w:rsid w:val="00C67CFF"/>
    <w:rsid w:val="00C943DD"/>
    <w:rsid w:val="00CF1456"/>
    <w:rsid w:val="00D118A6"/>
    <w:rsid w:val="00D52D8C"/>
    <w:rsid w:val="00EC66FA"/>
    <w:rsid w:val="00FD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9C50A"/>
  <w15:chartTrackingRefBased/>
  <w15:docId w15:val="{C480494A-2632-5948-9F7E-3AC28A862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28D"/>
    <w:pPr>
      <w:spacing w:after="120"/>
      <w:jc w:val="both"/>
    </w:pPr>
    <w:rPr>
      <w:rFonts w:ascii="Cambria" w:hAnsi="Cambria"/>
      <w:kern w:val="0"/>
      <w:sz w:val="22"/>
      <w:szCs w:val="22"/>
      <w:lang w:val="hr-HR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18A6"/>
    <w:pPr>
      <w:keepNext/>
      <w:keepLines/>
      <w:spacing w:before="240" w:after="240"/>
      <w:outlineLvl w:val="0"/>
    </w:pPr>
    <w:rPr>
      <w:rFonts w:asciiTheme="majorBidi" w:eastAsiaTheme="majorEastAsia" w:hAnsiTheme="majorBidi" w:cstheme="majorBidi"/>
      <w:b/>
      <w:sz w:val="32"/>
      <w:szCs w:val="32"/>
      <w:lang w:val="en-00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21D4"/>
    <w:pPr>
      <w:keepNext/>
      <w:keepLines/>
      <w:pBdr>
        <w:bottom w:val="single" w:sz="4" w:space="1" w:color="0070C0"/>
      </w:pBdr>
      <w:spacing w:before="120"/>
      <w:outlineLvl w:val="1"/>
    </w:pPr>
    <w:rPr>
      <w:rFonts w:ascii="Aptos" w:eastAsiaTheme="majorEastAsia" w:hAnsi="Aptos" w:cstheme="majorBidi"/>
      <w:b/>
      <w:bCs/>
      <w:smallCaps/>
      <w:color w:val="156082" w:themeColor="accent1"/>
      <w:lang w:val="en-00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3251"/>
    <w:pPr>
      <w:keepNext/>
      <w:keepLines/>
      <w:spacing w:before="240"/>
      <w:outlineLvl w:val="2"/>
    </w:pPr>
    <w:rPr>
      <w:rFonts w:ascii="Candara" w:eastAsiaTheme="majorEastAsia" w:hAnsi="Candara" w:cstheme="majorBidi"/>
      <w:smallCaps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52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54623F"/>
    <w:pPr>
      <w:keepNext/>
      <w:keepLines/>
      <w:numPr>
        <w:ilvl w:val="4"/>
        <w:numId w:val="1"/>
      </w:numPr>
      <w:spacing w:before="120" w:line="276" w:lineRule="auto"/>
      <w:ind w:left="851" w:hanging="851"/>
      <w:outlineLvl w:val="4"/>
    </w:pPr>
    <w:rPr>
      <w:rFonts w:ascii="Tahoma" w:eastAsiaTheme="majorEastAsia" w:hAnsi="Tahoma" w:cstheme="majorBidi"/>
      <w:smallCaps/>
      <w:color w:val="0F4761" w:themeColor="accent1" w:themeShade="BF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52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52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52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52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2,Ha"/>
    <w:basedOn w:val="Normal"/>
    <w:link w:val="ListParagraphChar"/>
    <w:autoRedefine/>
    <w:uiPriority w:val="34"/>
    <w:qFormat/>
    <w:rsid w:val="0054623F"/>
    <w:rPr>
      <w:rFonts w:ascii="Candara" w:eastAsia="Times New Roman" w:hAnsi="Candara" w:cs="Times New Roman"/>
    </w:rPr>
  </w:style>
  <w:style w:type="character" w:customStyle="1" w:styleId="ListParagraphChar">
    <w:name w:val="List Paragraph Char"/>
    <w:aliases w:val="Paragraph Char,Paragraphe de liste PBLH Char,Graph &amp; Table tite Char,Normal bullet 2 Char,Bullet list Char,Figure_name Char,Equipment Char,Numbered Indented Text Char,List Paragraph1 Char,lp1 Char,List Paragraph11 Char,2 Char,Ha Char"/>
    <w:link w:val="ListParagraph"/>
    <w:uiPriority w:val="34"/>
    <w:qFormat/>
    <w:rsid w:val="0054623F"/>
    <w:rPr>
      <w:rFonts w:ascii="Candara" w:eastAsia="Times New Roman" w:hAnsi="Candara" w:cs="Times New Roman"/>
    </w:rPr>
  </w:style>
  <w:style w:type="character" w:styleId="Emphasis">
    <w:name w:val="Emphasis"/>
    <w:basedOn w:val="DefaultParagraphFont"/>
    <w:uiPriority w:val="20"/>
    <w:qFormat/>
    <w:rsid w:val="00067C58"/>
    <w:rPr>
      <w:rFonts w:ascii="Tahoma" w:hAnsi="Tahoma"/>
      <w:b/>
      <w:i w:val="0"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4623F"/>
    <w:rPr>
      <w:rFonts w:ascii="Tahoma" w:eastAsiaTheme="majorEastAsia" w:hAnsi="Tahoma" w:cstheme="majorBidi"/>
      <w:smallCaps/>
      <w:color w:val="0F4761" w:themeColor="accent1" w:themeShade="BF"/>
      <w:szCs w:val="28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54623F"/>
    <w:pPr>
      <w:pBdr>
        <w:top w:val="single" w:sz="8" w:space="10" w:color="156082" w:themeColor="accent1"/>
        <w:bottom w:val="single" w:sz="8" w:space="10" w:color="156082" w:themeColor="accent1"/>
      </w:pBdr>
      <w:shd w:val="clear" w:color="auto" w:fill="C1E4F5" w:themeFill="accent1" w:themeFillTint="33"/>
      <w:spacing w:before="360" w:after="360" w:line="276" w:lineRule="auto"/>
      <w:jc w:val="center"/>
    </w:pPr>
    <w:rPr>
      <w:rFonts w:ascii="Tahoma" w:eastAsia="Times New Roman" w:hAnsi="Tahoma" w:cs="Times New Roman"/>
      <w:b/>
      <w:i/>
      <w:iCs/>
      <w:color w:val="156082" w:themeColor="accent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23F"/>
    <w:rPr>
      <w:rFonts w:ascii="Tahoma" w:eastAsia="Times New Roman" w:hAnsi="Tahoma" w:cs="Times New Roman"/>
      <w:b/>
      <w:i/>
      <w:iCs/>
      <w:color w:val="156082" w:themeColor="accent1"/>
      <w:sz w:val="28"/>
      <w:shd w:val="clear" w:color="auto" w:fill="C1E4F5" w:themeFill="accent1" w:themeFillTint="33"/>
    </w:rPr>
  </w:style>
  <w:style w:type="character" w:customStyle="1" w:styleId="Heading1Char">
    <w:name w:val="Heading 1 Char"/>
    <w:basedOn w:val="DefaultParagraphFont"/>
    <w:link w:val="Heading1"/>
    <w:uiPriority w:val="9"/>
    <w:rsid w:val="00D118A6"/>
    <w:rPr>
      <w:rFonts w:asciiTheme="majorBidi" w:eastAsiaTheme="majorEastAsia" w:hAnsiTheme="majorBid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D21D4"/>
    <w:rPr>
      <w:rFonts w:ascii="Aptos" w:eastAsiaTheme="majorEastAsia" w:hAnsi="Aptos" w:cstheme="majorBidi"/>
      <w:b/>
      <w:bCs/>
      <w:smallCaps/>
      <w:color w:val="156082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523251"/>
    <w:rPr>
      <w:rFonts w:ascii="Candara" w:eastAsiaTheme="majorEastAsia" w:hAnsi="Candara" w:cstheme="majorBidi"/>
      <w:smallCaps/>
      <w:color w:val="0F4761" w:themeColor="accent1" w:themeShade="BF"/>
      <w:sz w:val="28"/>
      <w:szCs w:val="28"/>
      <w:lang w:val="hr-HR"/>
    </w:rPr>
  </w:style>
  <w:style w:type="paragraph" w:customStyle="1" w:styleId="Article">
    <w:name w:val="Article"/>
    <w:basedOn w:val="Normal"/>
    <w:qFormat/>
    <w:rsid w:val="00CF1456"/>
    <w:pPr>
      <w:numPr>
        <w:numId w:val="3"/>
      </w:numPr>
      <w:spacing w:before="240"/>
      <w:jc w:val="center"/>
    </w:pPr>
    <w:rPr>
      <w:rFonts w:ascii="Candara" w:eastAsia="MS Mincho" w:hAnsi="Candara" w:cs="Times New Roman"/>
      <w:b/>
      <w:lang w:eastAsia="en-US"/>
    </w:rPr>
  </w:style>
  <w:style w:type="paragraph" w:styleId="List">
    <w:name w:val="List"/>
    <w:basedOn w:val="Normal"/>
    <w:uiPriority w:val="99"/>
    <w:unhideWhenUsed/>
    <w:rsid w:val="00CF1456"/>
    <w:pPr>
      <w:numPr>
        <w:numId w:val="4"/>
      </w:numPr>
      <w:spacing w:before="240"/>
      <w:contextualSpacing/>
      <w:jc w:val="center"/>
    </w:pPr>
    <w:rPr>
      <w:rFonts w:ascii="Candara" w:eastAsia="Times New Roman" w:hAnsi="Candara" w:cs="Times New Roman"/>
      <w:b/>
      <w:sz w:val="26"/>
      <w:lang w:val="en-001"/>
    </w:rPr>
  </w:style>
  <w:style w:type="paragraph" w:customStyle="1" w:styleId="Text">
    <w:name w:val="Text"/>
    <w:basedOn w:val="Normal"/>
    <w:autoRedefine/>
    <w:rsid w:val="00CF1456"/>
    <w:pPr>
      <w:keepNext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before="120"/>
    </w:pPr>
    <w:rPr>
      <w:rFonts w:ascii="Candara" w:eastAsia="Times New Roman" w:hAnsi="Candara" w:cs="Times New Roman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528D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528D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528D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528D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528D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6952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28D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528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528D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6952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528D"/>
    <w:rPr>
      <w:i/>
      <w:iCs/>
      <w:color w:val="404040" w:themeColor="text1" w:themeTint="BF"/>
      <w:lang w:val="hr-HR"/>
    </w:rPr>
  </w:style>
  <w:style w:type="character" w:styleId="IntenseEmphasis">
    <w:name w:val="Intense Emphasis"/>
    <w:basedOn w:val="DefaultParagraphFont"/>
    <w:uiPriority w:val="21"/>
    <w:qFormat/>
    <w:rsid w:val="006952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528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9528D"/>
    <w:rPr>
      <w:rFonts w:eastAsiaTheme="minorHAnsi"/>
      <w:kern w:val="0"/>
      <w:sz w:val="22"/>
      <w:szCs w:val="22"/>
      <w:lang w:val="hr-HR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528D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9528D"/>
    <w:rPr>
      <w:rFonts w:ascii="Cambria" w:hAnsi="Cambria"/>
      <w:kern w:val="0"/>
      <w:sz w:val="22"/>
      <w:szCs w:val="22"/>
      <w:lang w:val="hr-HR" w:eastAsia="hr-H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9528D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9528D"/>
    <w:rPr>
      <w:rFonts w:ascii="Cambria" w:hAnsi="Cambria"/>
      <w:kern w:val="0"/>
      <w:sz w:val="22"/>
      <w:szCs w:val="22"/>
      <w:lang w:val="hr-HR" w:eastAsia="hr-HR"/>
      <w14:ligatures w14:val="none"/>
    </w:rPr>
  </w:style>
  <w:style w:type="paragraph" w:customStyle="1" w:styleId="Default">
    <w:name w:val="Default"/>
    <w:rsid w:val="0069528D"/>
    <w:pPr>
      <w:widowControl w:val="0"/>
      <w:autoSpaceDE w:val="0"/>
      <w:autoSpaceDN w:val="0"/>
      <w:adjustRightInd w:val="0"/>
    </w:pPr>
    <w:rPr>
      <w:rFonts w:ascii="Life L2" w:eastAsia="Times New Roman" w:hAnsi="Life L2" w:cs="Life L2"/>
      <w:color w:val="000000"/>
      <w:kern w:val="0"/>
      <w:lang w:val="hr-HR" w:eastAsia="hr-HR"/>
      <w14:ligatures w14:val="none"/>
    </w:rPr>
  </w:style>
  <w:style w:type="table" w:styleId="GridTable3-Accent1">
    <w:name w:val="Grid Table 3 Accent 1"/>
    <w:basedOn w:val="TableNormal"/>
    <w:uiPriority w:val="48"/>
    <w:rsid w:val="0069528D"/>
    <w:rPr>
      <w:rFonts w:eastAsiaTheme="minorHAnsi"/>
      <w:kern w:val="0"/>
      <w:sz w:val="22"/>
      <w:szCs w:val="22"/>
      <w:lang w:val="hr-HR" w:eastAsia="en-US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1103</Characters>
  <Application>Microsoft Office Word</Application>
  <DocSecurity>0</DocSecurity>
  <Lines>24</Lines>
  <Paragraphs>13</Paragraphs>
  <ScaleCrop>false</ScaleCrop>
  <Company>AP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Bara</dc:creator>
  <cp:keywords/>
  <dc:description/>
  <cp:lastModifiedBy>Daniel Bara</cp:lastModifiedBy>
  <cp:revision>1</cp:revision>
  <dcterms:created xsi:type="dcterms:W3CDTF">2025-04-27T15:32:00Z</dcterms:created>
  <dcterms:modified xsi:type="dcterms:W3CDTF">2025-04-27T15:33:00Z</dcterms:modified>
</cp:coreProperties>
</file>